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4A" w:rsidRDefault="003E0C4A" w:rsidP="003E0C4A">
      <w:pPr>
        <w:widowControl/>
        <w:rPr>
          <w:rFonts w:ascii="仿宋_GB2312" w:eastAsia="仿宋_GB2312" w:hAnsi="仿宋_GB2312" w:cs="宋体"/>
          <w:color w:val="000000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lang w:bidi="en-US"/>
        </w:rPr>
        <w:t>附件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lang w:bidi="en-US"/>
        </w:rPr>
        <w:t>五：</w:t>
      </w:r>
    </w:p>
    <w:p w:rsidR="003E0C4A" w:rsidRDefault="003E0C4A" w:rsidP="003E0C4A">
      <w:pPr>
        <w:spacing w:before="240" w:after="60" w:line="600" w:lineRule="exact"/>
        <w:jc w:val="center"/>
        <w:outlineLvl w:val="0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44"/>
        </w:rPr>
        <w:t>浙江大学第十九次博士生代表大会代表申报表</w:t>
      </w:r>
      <w:bookmarkEnd w:id="0"/>
    </w:p>
    <w:p w:rsidR="003E0C4A" w:rsidRDefault="003E0C4A" w:rsidP="003E0C4A">
      <w:pPr>
        <w:wordWrap w:val="0"/>
        <w:ind w:right="630"/>
        <w:jc w:val="right"/>
        <w:rPr>
          <w:rFonts w:ascii="宋体" w:hAnsi="宋体"/>
        </w:rPr>
      </w:pPr>
    </w:p>
    <w:p w:rsidR="003E0C4A" w:rsidRDefault="003E0C4A" w:rsidP="003E0C4A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1605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2031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惩</w:t>
            </w:r>
            <w:proofErr w:type="gramEnd"/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1988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3E0C4A" w:rsidTr="002054C0">
        <w:trPr>
          <w:trHeight w:val="2033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4F03EA" w:rsidRPr="003E0C4A" w:rsidRDefault="004F03EA"/>
    <w:sectPr w:rsidR="004F03EA" w:rsidRPr="003E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4A"/>
    <w:rsid w:val="003E0C4A"/>
    <w:rsid w:val="004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7614"/>
  <w15:chartTrackingRefBased/>
  <w15:docId w15:val="{983F7367-ABE8-4C41-8351-A922FCE0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uiPriority w:val="39"/>
    <w:qFormat/>
    <w:rsid w:val="003E0C4A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卡依沙</dc:creator>
  <cp:keywords/>
  <dc:description/>
  <cp:lastModifiedBy>卡依沙</cp:lastModifiedBy>
  <cp:revision>1</cp:revision>
  <dcterms:created xsi:type="dcterms:W3CDTF">2020-09-17T07:57:00Z</dcterms:created>
  <dcterms:modified xsi:type="dcterms:W3CDTF">2020-09-17T07:59:00Z</dcterms:modified>
</cp:coreProperties>
</file>